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b/>
          <w:sz w:val="28"/>
          <w:szCs w:val="24"/>
        </w:rPr>
      </w:pPr>
      <w:bookmarkStart w:id="1" w:name="_GoBack"/>
      <w:r>
        <w:rPr>
          <w:rFonts w:ascii="黑体" w:hAnsi="宋体" w:eastAsia="黑体"/>
          <w:b/>
          <w:sz w:val="28"/>
          <w:szCs w:val="24"/>
        </w:rPr>
        <w:t>201</w:t>
      </w:r>
      <w:r>
        <w:rPr>
          <w:rFonts w:hint="eastAsia" w:ascii="黑体" w:hAnsi="宋体" w:eastAsia="黑体"/>
          <w:b/>
          <w:sz w:val="28"/>
          <w:szCs w:val="24"/>
        </w:rPr>
        <w:t>7年</w:t>
      </w:r>
      <w:r>
        <w:rPr>
          <w:rFonts w:hint="eastAsia" w:ascii="黑体" w:hAnsi="宋体" w:eastAsia="黑体"/>
          <w:b/>
          <w:sz w:val="28"/>
          <w:szCs w:val="24"/>
          <w:lang w:val="en-US" w:eastAsia="zh-CN"/>
        </w:rPr>
        <w:t>11</w:t>
      </w:r>
      <w:r>
        <w:rPr>
          <w:rFonts w:hint="eastAsia" w:ascii="黑体" w:hAnsi="宋体" w:eastAsia="黑体"/>
          <w:b/>
          <w:sz w:val="28"/>
          <w:szCs w:val="24"/>
        </w:rPr>
        <w:t>月份经济与管理学院工程硕士答辩安排</w:t>
      </w:r>
      <w:bookmarkEnd w:id="1"/>
    </w:p>
    <w:p>
      <w:pPr>
        <w:spacing w:line="360" w:lineRule="auto"/>
        <w:jc w:val="center"/>
        <w:rPr>
          <w:rFonts w:ascii="黑体" w:hAnsi="宋体" w:eastAsia="黑体"/>
          <w:b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2" w:firstLineChars="200"/>
        <w:rPr>
          <w:b w:val="0"/>
          <w:sz w:val="24"/>
          <w:szCs w:val="24"/>
        </w:rPr>
      </w:pPr>
      <w:r>
        <w:rPr>
          <w:rFonts w:hint="eastAsia"/>
          <w:sz w:val="24"/>
          <w:szCs w:val="24"/>
        </w:rPr>
        <w:t>一、答辩时间</w:t>
      </w:r>
      <w:r>
        <w:rPr>
          <w:rFonts w:hint="eastAsia"/>
          <w:b w:val="0"/>
          <w:sz w:val="24"/>
          <w:szCs w:val="24"/>
        </w:rPr>
        <w:t>：</w:t>
      </w:r>
      <w:r>
        <w:rPr>
          <w:b w:val="0"/>
          <w:sz w:val="24"/>
          <w:szCs w:val="24"/>
        </w:rPr>
        <w:t>201</w:t>
      </w:r>
      <w:r>
        <w:rPr>
          <w:rFonts w:hint="eastAsia"/>
          <w:b w:val="0"/>
          <w:sz w:val="24"/>
          <w:szCs w:val="24"/>
        </w:rPr>
        <w:t>7年</w:t>
      </w:r>
      <w:bookmarkStart w:id="0" w:name="time"/>
      <w:r>
        <w:rPr>
          <w:rFonts w:hint="eastAsia"/>
          <w:b w:val="0"/>
          <w:sz w:val="24"/>
          <w:szCs w:val="24"/>
          <w:lang w:val="en-US" w:eastAsia="zh-CN"/>
        </w:rPr>
        <w:t>11</w:t>
      </w:r>
      <w:r>
        <w:rPr>
          <w:rFonts w:hint="eastAsia"/>
          <w:b w:val="0"/>
          <w:sz w:val="24"/>
          <w:szCs w:val="24"/>
        </w:rPr>
        <w:t>月2</w:t>
      </w:r>
      <w:r>
        <w:rPr>
          <w:rFonts w:hint="eastAsia"/>
          <w:b w:val="0"/>
          <w:sz w:val="24"/>
          <w:szCs w:val="24"/>
          <w:lang w:val="en-US" w:eastAsia="zh-CN"/>
        </w:rPr>
        <w:t>3</w:t>
      </w:r>
      <w:r>
        <w:rPr>
          <w:rFonts w:hint="eastAsia"/>
          <w:b w:val="0"/>
          <w:sz w:val="24"/>
          <w:szCs w:val="24"/>
        </w:rPr>
        <w:t>日</w:t>
      </w:r>
      <w:bookmarkEnd w:id="0"/>
      <w:r>
        <w:rPr>
          <w:rFonts w:hint="eastAsia"/>
          <w:b w:val="0"/>
          <w:sz w:val="24"/>
          <w:szCs w:val="24"/>
          <w:lang w:val="en-US" w:eastAsia="zh-CN"/>
        </w:rPr>
        <w:t>8:00</w:t>
      </w:r>
      <w:r>
        <w:rPr>
          <w:rFonts w:hint="eastAsia"/>
          <w:b w:val="0"/>
          <w:sz w:val="24"/>
          <w:szCs w:val="24"/>
        </w:rPr>
        <w:t>开始；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2" w:firstLineChars="200"/>
      </w:pPr>
      <w:r>
        <w:rPr>
          <w:rFonts w:hint="eastAsia"/>
          <w:sz w:val="24"/>
          <w:szCs w:val="24"/>
        </w:rPr>
        <w:t>答辩地点：</w:t>
      </w:r>
      <w:r>
        <w:fldChar w:fldCharType="begin"/>
      </w:r>
      <w:r>
        <w:instrText xml:space="preserve"> HYPERLINK "http://www.baidu.com/link?url=0GwGO0t1byojQT3U2pWG25cJqyTDy8c3OWTcbA6DUTvZWLwsXVKNgSy1PLuDyTZL&amp;wd=%E5%B1%B1%E8%A5%BF%E5%A4%A7%E4%BC%97%E6%9C%BA%E6%A2%B0%E5%8E%82&amp;tn=baidu&amp;ie=utf-8&amp;pn=10&amp;usm=1" \t "_blank" </w:instrText>
      </w:r>
      <w:r>
        <w:fldChar w:fldCharType="separate"/>
      </w:r>
      <w:r>
        <w:rPr>
          <w:rFonts w:hint="eastAsia"/>
          <w:b w:val="0"/>
          <w:sz w:val="24"/>
          <w:szCs w:val="24"/>
        </w:rPr>
        <w:t>中北大学</w:t>
      </w:r>
      <w:r>
        <w:rPr>
          <w:b w:val="0"/>
          <w:sz w:val="24"/>
          <w:szCs w:val="24"/>
        </w:rPr>
        <w:t>15</w:t>
      </w:r>
      <w:r>
        <w:rPr>
          <w:rFonts w:hint="eastAsia"/>
          <w:b w:val="0"/>
          <w:sz w:val="24"/>
          <w:szCs w:val="24"/>
        </w:rPr>
        <w:t>号逸夫楼</w:t>
      </w:r>
      <w:r>
        <w:rPr>
          <w:b w:val="0"/>
          <w:sz w:val="24"/>
          <w:szCs w:val="24"/>
        </w:rPr>
        <w:t>412</w:t>
      </w:r>
      <w:r>
        <w:rPr>
          <w:rFonts w:hint="eastAsia"/>
          <w:b w:val="0"/>
          <w:sz w:val="24"/>
          <w:szCs w:val="24"/>
        </w:rPr>
        <w:t>室</w:t>
      </w:r>
      <w:r>
        <w:rPr>
          <w:rFonts w:hint="eastAsia"/>
          <w:b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360" w:lineRule="auto"/>
        <w:ind w:firstLine="551" w:firstLineChars="196"/>
        <w:jc w:val="left"/>
        <w:rPr>
          <w:rFonts w:ascii="黑体" w:hAnsi="宋体" w:eastAsia="黑体" w:cs="宋体"/>
          <w:b/>
          <w:color w:val="FF0000"/>
          <w:kern w:val="0"/>
          <w:sz w:val="28"/>
          <w:szCs w:val="24"/>
          <w:u w:val="single"/>
        </w:rPr>
      </w:pPr>
      <w:r>
        <w:rPr>
          <w:rFonts w:hint="eastAsia" w:ascii="黑体" w:hAnsi="宋体" w:eastAsia="黑体" w:cs="宋体"/>
          <w:b/>
          <w:color w:val="FF0000"/>
          <w:kern w:val="0"/>
          <w:sz w:val="28"/>
          <w:szCs w:val="24"/>
          <w:u w:val="single"/>
        </w:rPr>
        <w:t>时间进度表</w:t>
      </w:r>
    </w:p>
    <w:tbl>
      <w:tblPr>
        <w:tblStyle w:val="10"/>
        <w:tblW w:w="8911" w:type="dxa"/>
        <w:tblInd w:w="-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915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</w:rPr>
              <w:t>时间节点</w:t>
            </w: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color w:val="FF0000"/>
                <w:kern w:val="0"/>
                <w:sz w:val="24"/>
                <w:szCs w:val="24"/>
              </w:rPr>
              <w:t>完成事项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9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答辩前</w:t>
            </w: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通过论文查重；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91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学位论文汇总统计表</w:t>
            </w:r>
            <w:r>
              <w:fldChar w:fldCharType="begin"/>
            </w:r>
            <w:r>
              <w:instrText xml:space="preserve"> HYPERLINK "mailto:电子稿发至jgkyk@163.com"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电子稿发至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jgkyk@163.com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日下午6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之前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携带身份证、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蓝底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纸质照片和电子照片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至主楼312办公室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报名填写简要信息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14级前的到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主楼四层研究生院415室何兆红老师处查询成绩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打印成绩单（2份）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14级之后的登录系统自己打印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（2份）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b/>
                <w:color w:val="0000FF"/>
                <w:kern w:val="0"/>
                <w:sz w:val="24"/>
                <w:szCs w:val="24"/>
                <w:lang w:val="en-US" w:eastAsia="zh-CN"/>
              </w:rPr>
              <w:t>成绩必须全，不全找老师补成绩后再打印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915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日下午6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前将以下纸质材料交至逸夫楼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12室：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、答辩材料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份；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、开题报告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份(导师签字)； 3、论文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本；4、论文复制比检测表（导师签字，检测结果不用填）；5、期刊合法性检索页(</w:t>
            </w:r>
            <w:r>
              <w:rPr>
                <w:rFonts w:hint="eastAsia" w:ascii="宋体" w:hAnsi="宋体"/>
                <w:color w:val="0000FF"/>
                <w:sz w:val="24"/>
                <w:szCs w:val="24"/>
              </w:rPr>
              <w:t>限于2014级之前学生，2014级开始不要求发表论文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REF time \h  \* MERGEFORMAT </w:instrText>
            </w:r>
            <w:r>
              <w:fldChar w:fldCharType="separate"/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答辩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cs="宋体"/>
                <w:b/>
                <w:i/>
                <w:color w:val="FF0000"/>
                <w:kern w:val="0"/>
                <w:sz w:val="24"/>
                <w:szCs w:val="24"/>
              </w:rPr>
              <w:t>日下午6点前</w:t>
            </w:r>
          </w:p>
        </w:tc>
        <w:tc>
          <w:tcPr>
            <w:tcW w:w="6996" w:type="dxa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1)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图书馆论文提交单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;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修改后论文3本；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）学位申请表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份（正反打印，单位盖章）；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)pdf格式论文电子文档（从封面到致谢全部内容）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）学位论文汇总统计表</w:t>
            </w:r>
            <w:r>
              <w:fldChar w:fldCharType="begin"/>
            </w:r>
            <w:r>
              <w:instrText xml:space="preserve"> HYPERLINK "mailto:电子稿发至jgkyk@163.com"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电子稿发至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jgkyk@163.com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fldChar w:fldCharType="end"/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hint="eastAsia" w:ascii="宋体" w:cs="宋体"/>
          <w:b/>
          <w:color w:val="FF0000"/>
          <w:kern w:val="0"/>
          <w:sz w:val="24"/>
          <w:szCs w:val="24"/>
        </w:rPr>
        <w:t>所需的所有材料模板在学院网站科研文件下载栏目中下载：http://jgy.nuc.edu.cn/info/1104/5683.htm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2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注意：请各位答辩者认真对待，按照以上时间节点完成有关材料准备，如果最终提交材料不全会导致无法上学位会，以上内容及时间节点如有变化另行通知。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42" w:firstLineChars="200"/>
      </w:pPr>
      <w:r>
        <w:br w:type="page"/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42" w:firstLineChars="200"/>
      </w:pPr>
      <w:r>
        <w:rPr>
          <w:rFonts w:hint="eastAsia"/>
        </w:rPr>
        <w:t>二、开题报告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b w:val="0"/>
          <w:color w:val="FF000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填写并提交论文开题报告</w:t>
      </w:r>
      <w:r>
        <w:rPr>
          <w:b w:val="0"/>
          <w:sz w:val="24"/>
          <w:szCs w:val="24"/>
        </w:rPr>
        <w:t>1</w:t>
      </w:r>
      <w:r>
        <w:rPr>
          <w:rFonts w:hint="eastAsia"/>
          <w:b w:val="0"/>
          <w:sz w:val="24"/>
          <w:szCs w:val="24"/>
        </w:rPr>
        <w:t>份。</w:t>
      </w:r>
      <w:r>
        <w:rPr>
          <w:rFonts w:hint="eastAsia"/>
          <w:b w:val="0"/>
          <w:color w:val="FF0000"/>
          <w:sz w:val="24"/>
          <w:szCs w:val="24"/>
        </w:rPr>
        <w:t>第4页需要导师签字，主管院长处找</w:t>
      </w:r>
      <w:r>
        <w:rPr>
          <w:rFonts w:hint="eastAsia"/>
          <w:b w:val="0"/>
          <w:color w:val="FF0000"/>
          <w:sz w:val="24"/>
          <w:szCs w:val="24"/>
          <w:lang w:eastAsia="zh-CN"/>
        </w:rPr>
        <w:t>张克勇</w:t>
      </w:r>
      <w:r>
        <w:rPr>
          <w:rFonts w:hint="eastAsia"/>
          <w:b w:val="0"/>
          <w:color w:val="FF0000"/>
          <w:sz w:val="24"/>
          <w:szCs w:val="24"/>
        </w:rPr>
        <w:t>（41</w:t>
      </w:r>
      <w:r>
        <w:rPr>
          <w:rFonts w:hint="eastAsia"/>
          <w:b w:val="0"/>
          <w:color w:val="FF0000"/>
          <w:sz w:val="24"/>
          <w:szCs w:val="24"/>
          <w:lang w:val="en-US" w:eastAsia="zh-CN"/>
        </w:rPr>
        <w:t>2</w:t>
      </w:r>
      <w:r>
        <w:rPr>
          <w:rFonts w:hint="eastAsia"/>
          <w:b w:val="0"/>
          <w:color w:val="FF0000"/>
          <w:sz w:val="24"/>
          <w:szCs w:val="24"/>
        </w:rPr>
        <w:t>室）签字。第5页考核表专家组成员按照答辩委员会5人填写。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b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三、论文复制比检查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）论文复制比检测表1份，需</w:t>
      </w:r>
      <w:r>
        <w:rPr>
          <w:rFonts w:hint="eastAsia" w:ascii="宋体" w:hAnsi="宋体"/>
          <w:color w:val="FF0000"/>
          <w:sz w:val="24"/>
          <w:szCs w:val="24"/>
        </w:rPr>
        <w:t>导师签字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四、期刊合法性检索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提供发表论文期刊原件及复印件，并将发表论文的所属期刊在以下网站检索，并将检索页打印一份。</w:t>
      </w:r>
    </w:p>
    <w:p>
      <w:pPr>
        <w:spacing w:line="360" w:lineRule="auto"/>
        <w:ind w:firstLine="420" w:firstLineChars="200"/>
        <w:rPr>
          <w:rFonts w:ascii="宋体"/>
          <w:sz w:val="24"/>
          <w:szCs w:val="24"/>
        </w:rPr>
      </w:pPr>
      <w:r>
        <w:fldChar w:fldCharType="begin"/>
      </w:r>
      <w:r>
        <w:instrText xml:space="preserve"> HYPERLINK "http://www.gapp.gov.cn/zongshu/magazine.shtml" </w:instrText>
      </w:r>
      <w:r>
        <w:fldChar w:fldCharType="separate"/>
      </w:r>
      <w:r>
        <w:rPr>
          <w:rStyle w:val="9"/>
          <w:rFonts w:ascii="宋体"/>
          <w:sz w:val="24"/>
          <w:szCs w:val="24"/>
        </w:rPr>
        <w:t>http://www.gapp.gov.cn/zongshu/magazine.shtml</w:t>
      </w:r>
      <w:r>
        <w:rPr>
          <w:rStyle w:val="9"/>
          <w:rFonts w:asci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五、答辩材料（在附件中）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u w:val="single"/>
        </w:rPr>
        <w:t>月2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u w:val="single"/>
        </w:rPr>
        <w:t>日下午6点之前交至中北大学经管院科研科（</w:t>
      </w:r>
      <w:r>
        <w:rPr>
          <w:rFonts w:ascii="宋体" w:hAnsi="宋体"/>
          <w:sz w:val="24"/>
          <w:szCs w:val="24"/>
          <w:u w:val="single"/>
        </w:rPr>
        <w:t>15</w:t>
      </w:r>
      <w:r>
        <w:rPr>
          <w:rFonts w:hint="eastAsia" w:ascii="宋体" w:hAnsi="宋体"/>
          <w:sz w:val="24"/>
          <w:szCs w:val="24"/>
          <w:u w:val="single"/>
        </w:rPr>
        <w:t>号教学楼南楼</w:t>
      </w:r>
      <w:r>
        <w:rPr>
          <w:rFonts w:ascii="宋体" w:hAnsi="宋体"/>
          <w:sz w:val="24"/>
          <w:szCs w:val="24"/>
          <w:u w:val="single"/>
        </w:rPr>
        <w:t>412</w:t>
      </w:r>
      <w:r>
        <w:rPr>
          <w:rFonts w:hint="eastAsia" w:ascii="宋体" w:hAnsi="宋体"/>
          <w:sz w:val="24"/>
          <w:szCs w:val="24"/>
          <w:u w:val="single"/>
        </w:rPr>
        <w:t>办公室）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填写的注意事项：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页：申请学位类型：工程硕士；专业（工程领域）：控制工程（系统工程）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页：已修学位课程学分：</w:t>
      </w:r>
      <w:r>
        <w:rPr>
          <w:rFonts w:ascii="宋体" w:hAnsi="宋体"/>
          <w:sz w:val="24"/>
          <w:szCs w:val="24"/>
        </w:rPr>
        <w:t>32</w:t>
      </w:r>
      <w:r>
        <w:rPr>
          <w:rFonts w:hint="eastAsia" w:ascii="宋体" w:hAnsi="宋体"/>
          <w:sz w:val="24"/>
          <w:szCs w:val="24"/>
        </w:rPr>
        <w:t>；课程总学分：</w:t>
      </w:r>
      <w:r>
        <w:rPr>
          <w:rFonts w:ascii="宋体" w:hAnsi="宋体"/>
          <w:sz w:val="24"/>
          <w:szCs w:val="24"/>
        </w:rPr>
        <w:t>32</w:t>
      </w:r>
      <w:r>
        <w:rPr>
          <w:rFonts w:hint="eastAsia" w:ascii="宋体" w:hAnsi="宋体"/>
          <w:sz w:val="24"/>
          <w:szCs w:val="24"/>
        </w:rPr>
        <w:t>；是否完成培养计划：是。</w:t>
      </w:r>
    </w:p>
    <w:p>
      <w:pPr>
        <w:spacing w:line="360" w:lineRule="auto"/>
        <w:ind w:firstLine="480" w:firstLineChars="200"/>
        <w:rPr>
          <w:rFonts w:ascii="宋体"/>
          <w:color w:val="FF0000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页：导师写评语，手写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页：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）论文评阅人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名，均应为副教授以上职称（或博士），要给每名评阅人评阅费：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）其中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名评阅人须为答辩委员会（答辩委员会见第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小点中的表格）里的、不是导师的评委，其中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名必须是工程单位的评委。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）第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名（咨询导师）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页：</w:t>
      </w:r>
    </w:p>
    <w:tbl>
      <w:tblPr>
        <w:tblStyle w:val="10"/>
        <w:tblW w:w="850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005"/>
        <w:gridCol w:w="2115"/>
        <w:gridCol w:w="990"/>
        <w:gridCol w:w="136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评阅人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是否</w:t>
            </w:r>
          </w:p>
          <w:p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硕士生导师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薛晔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教授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太原</w:t>
            </w: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理工</w:t>
            </w:r>
            <w:r>
              <w:rPr>
                <w:rFonts w:hint="eastAsia" w:ascii="仿宋_GB2312" w:eastAsia="仿宋_GB2312"/>
                <w:b/>
                <w:sz w:val="24"/>
                <w:szCs w:val="20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秦鹏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硕</w:t>
            </w:r>
            <w:r>
              <w:rPr>
                <w:rFonts w:hint="eastAsia" w:ascii="仿宋_GB2312" w:eastAsia="仿宋_GB2312"/>
                <w:b/>
                <w:sz w:val="24"/>
                <w:szCs w:val="20"/>
              </w:rPr>
              <w:t>士</w:t>
            </w:r>
            <w:r>
              <w:rPr>
                <w:rFonts w:ascii="仿宋_GB2312" w:eastAsia="仿宋_GB2312"/>
                <w:b/>
                <w:sz w:val="24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高级工程</w:t>
            </w:r>
            <w:r>
              <w:rPr>
                <w:rFonts w:hint="eastAsia" w:ascii="仿宋_GB2312" w:eastAsia="仿宋_GB2312"/>
                <w:b/>
                <w:sz w:val="24"/>
                <w:szCs w:val="20"/>
              </w:rPr>
              <w:t>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否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赵公民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教授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张克勇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教授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苏贵影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副教授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委员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彭佑元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副教授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秘书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郭薇薇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  <w:lang w:eastAsia="zh-CN"/>
              </w:rPr>
              <w:t>讲师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是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中北大学</w:t>
            </w:r>
          </w:p>
        </w:tc>
      </w:tr>
    </w:tbl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注意事项：</w:t>
      </w:r>
    </w:p>
    <w:p>
      <w:pPr>
        <w:spacing w:line="360" w:lineRule="auto"/>
        <w:ind w:firstLine="480" w:firstLineChars="200"/>
        <w:rPr>
          <w:rFonts w:asci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）每名学生填写</w:t>
      </w:r>
      <w:r>
        <w:rPr>
          <w:rFonts w:ascii="宋体" w:hAnsi="宋体"/>
          <w:color w:val="FF0000"/>
          <w:sz w:val="24"/>
          <w:szCs w:val="24"/>
        </w:rPr>
        <w:t>1</w:t>
      </w:r>
      <w:r>
        <w:rPr>
          <w:rFonts w:hint="eastAsia" w:ascii="宋体" w:hAnsi="宋体"/>
          <w:color w:val="FF0000"/>
          <w:sz w:val="24"/>
          <w:szCs w:val="24"/>
        </w:rPr>
        <w:t>名主席、</w:t>
      </w:r>
      <w:r>
        <w:rPr>
          <w:rFonts w:ascii="宋体" w:hAnsi="宋体"/>
          <w:color w:val="FF0000"/>
          <w:sz w:val="24"/>
          <w:szCs w:val="24"/>
        </w:rPr>
        <w:t>4</w:t>
      </w:r>
      <w:r>
        <w:rPr>
          <w:rFonts w:hint="eastAsia" w:ascii="宋体" w:hAnsi="宋体"/>
          <w:color w:val="FF0000"/>
          <w:sz w:val="24"/>
          <w:szCs w:val="24"/>
        </w:rPr>
        <w:t>名委员</w:t>
      </w:r>
      <w:r>
        <w:rPr>
          <w:rFonts w:hint="eastAsia" w:ascii="宋体" w:hAnsi="宋体"/>
          <w:sz w:val="24"/>
          <w:szCs w:val="24"/>
        </w:rPr>
        <w:t>，原则是</w:t>
      </w:r>
      <w:r>
        <w:rPr>
          <w:rFonts w:hint="eastAsia" w:ascii="宋体" w:hAnsi="宋体"/>
          <w:color w:val="FF0000"/>
          <w:sz w:val="24"/>
          <w:szCs w:val="24"/>
        </w:rPr>
        <w:t>导师不能填写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color w:val="FF0000"/>
          <w:sz w:val="24"/>
          <w:szCs w:val="24"/>
        </w:rPr>
        <w:t>如果导师不在委员名单中，则不写最后一名委员即可。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）是否评阅人一栏按照每名学生的情况填写，如果该委员是你的评阅人那么就填写“是”，否则填写“否”。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）表格下面的三项“研究生所在学科对研究生申请答辩和答辩委员会人选的审查意见”、“研究生所在学院对研究生申请答辩和答辩委员会人选的审核意见”、“学位评定分委员会审核意见”不填写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页：上面部分不填写，下面部分与第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页上面部分相同。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页：成绩一栏需要到研究生院（中北大学主楼</w:t>
      </w:r>
      <w:r>
        <w:rPr>
          <w:rFonts w:hint="eastAsia" w:ascii="宋体" w:hAnsi="宋体"/>
          <w:sz w:val="24"/>
          <w:szCs w:val="24"/>
          <w:lang w:val="en-US" w:eastAsia="zh-CN"/>
        </w:rPr>
        <w:t>415</w:t>
      </w:r>
      <w:r>
        <w:rPr>
          <w:rFonts w:hint="eastAsia" w:ascii="宋体" w:hAnsi="宋体"/>
          <w:sz w:val="24"/>
          <w:szCs w:val="24"/>
        </w:rPr>
        <w:t>办公室）何兆</w:t>
      </w:r>
      <w:r>
        <w:rPr>
          <w:rFonts w:hint="eastAsia" w:ascii="宋体" w:hAnsi="宋体"/>
          <w:sz w:val="24"/>
          <w:szCs w:val="24"/>
          <w:lang w:eastAsia="zh-CN"/>
        </w:rPr>
        <w:t>红</w:t>
      </w:r>
      <w:r>
        <w:rPr>
          <w:rFonts w:hint="eastAsia" w:ascii="宋体" w:hAnsi="宋体"/>
          <w:sz w:val="24"/>
          <w:szCs w:val="24"/>
        </w:rPr>
        <w:t>老师处查询，成绩不</w:t>
      </w:r>
      <w:r>
        <w:rPr>
          <w:rFonts w:hint="eastAsia" w:ascii="宋体" w:hAnsi="宋体"/>
          <w:sz w:val="24"/>
          <w:szCs w:val="24"/>
          <w:lang w:eastAsia="zh-CN"/>
        </w:rPr>
        <w:t>合</w:t>
      </w:r>
      <w:r>
        <w:rPr>
          <w:rFonts w:hint="eastAsia" w:ascii="宋体" w:hAnsi="宋体"/>
          <w:sz w:val="24"/>
          <w:szCs w:val="24"/>
        </w:rPr>
        <w:t>格者带作业自己找任课老师，不作统一处理。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注意：高等工程数学由三门有关数学课程组成，将所修三门数学课程替换高等工程数学即可，每门1学分。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注意：12、13级工程硕士所采用的成绩单及课程学习计划内容不同，请根据自己的情况填写相应的内容。（以下为12级工程硕士成绩单、学习计划，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其他年级</w:t>
      </w:r>
      <w:r>
        <w:rPr>
          <w:rFonts w:hint="eastAsia" w:ascii="宋体" w:hAnsi="宋体"/>
          <w:color w:val="FF0000"/>
          <w:sz w:val="24"/>
          <w:szCs w:val="24"/>
        </w:rPr>
        <w:t>的在答辩材料压缩包中）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</w:p>
    <w:tbl>
      <w:tblPr>
        <w:tblStyle w:val="10"/>
        <w:tblW w:w="922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20"/>
        <w:gridCol w:w="942"/>
        <w:gridCol w:w="1440"/>
        <w:gridCol w:w="72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22" w:type="dxa"/>
            <w:gridSpan w:val="7"/>
          </w:tcPr>
          <w:p>
            <w:pPr>
              <w:ind w:left="359" w:leftChars="171"/>
              <w:jc w:val="center"/>
              <w:rPr>
                <w:rFonts w:ascii="仿宋_GB2312" w:hAnsi="华文细黑" w:eastAsia="仿宋_GB2312"/>
                <w:b/>
                <w:sz w:val="28"/>
              </w:rPr>
            </w:pPr>
            <w:r>
              <w:rPr>
                <w:rFonts w:hint="eastAsia" w:ascii="仿宋_GB2312" w:hAnsi="华文细黑" w:eastAsia="仿宋_GB2312"/>
                <w:b/>
                <w:sz w:val="28"/>
              </w:rPr>
              <w:t>中北大学非学历研究生课程成绩单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姓名：</w:t>
            </w: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攻读学位类型：工程硕士</w:t>
            </w: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授学位学科专业：控制工程（系统工程）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院（系）</w:t>
            </w: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:</w:t>
            </w: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902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学时</w:t>
            </w: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/</w:t>
            </w: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考核方式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902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考查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ERP/CRM</w:t>
            </w: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合计学分</w:t>
            </w:r>
          </w:p>
        </w:tc>
        <w:tc>
          <w:tcPr>
            <w:tcW w:w="7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必修课学分选修课学分总学分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页：</w:t>
      </w:r>
      <w:r>
        <w:rPr>
          <w:rFonts w:hint="eastAsia" w:ascii="宋体" w:hAnsi="宋体"/>
          <w:color w:val="FF0000"/>
          <w:sz w:val="24"/>
          <w:szCs w:val="24"/>
        </w:rPr>
        <w:t>学习计划需要导师签名</w:t>
      </w:r>
    </w:p>
    <w:p>
      <w:pPr>
        <w:ind w:firstLine="602" w:firstLineChars="200"/>
        <w:jc w:val="center"/>
        <w:rPr>
          <w:sz w:val="30"/>
          <w:szCs w:val="30"/>
        </w:rPr>
      </w:pPr>
      <w:r>
        <w:rPr>
          <w:rFonts w:hint="eastAsia" w:ascii="仿宋_GB2312" w:hAnsi="华文细黑" w:eastAsia="仿宋_GB2312"/>
          <w:b/>
          <w:sz w:val="30"/>
          <w:szCs w:val="30"/>
        </w:rPr>
        <w:t>中北大学非学历研究生课程学习计划</w:t>
      </w:r>
    </w:p>
    <w:tbl>
      <w:tblPr>
        <w:tblStyle w:val="10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20"/>
        <w:gridCol w:w="942"/>
        <w:gridCol w:w="1440"/>
        <w:gridCol w:w="720"/>
        <w:gridCol w:w="72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姓名：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攻读学位类型：工程硕士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授学位学科专业：控制工程（系统工程）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院（系）：经济与管理学院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联系电话：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课程学习安排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902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学时</w:t>
            </w: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/</w:t>
            </w: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考核方式</w:t>
            </w: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902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考查</w:t>
            </w: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  <w:szCs w:val="20"/>
              </w:rPr>
            </w:pPr>
            <w:r>
              <w:rPr>
                <w:rFonts w:ascii="仿宋_GB2312" w:hAnsi="宋体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ERP/CRM</w:t>
            </w: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</w:pPr>
            <w:r>
              <w:rPr>
                <w:rFonts w:ascii="仿宋_GB2312" w:hAnsi="华文细黑" w:eastAsia="仿宋_GB2312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合计学分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华文细黑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0"/>
              </w:rPr>
              <w:t>总学分</w:t>
            </w:r>
            <w:r>
              <w:rPr>
                <w:rFonts w:ascii="仿宋_GB2312" w:hAnsi="华文细黑" w:eastAsia="仿宋_GB2312"/>
                <w:b/>
                <w:sz w:val="24"/>
                <w:szCs w:val="20"/>
              </w:rPr>
              <w:t>:32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指导教师签名：</w:t>
      </w:r>
      <w:r>
        <w:t xml:space="preserve"> </w:t>
      </w:r>
      <w:r>
        <w:rPr>
          <w:rFonts w:hint="eastAsia"/>
        </w:rPr>
        <w:t xml:space="preserve">       主管院长：                      年月日（盖章）</w:t>
      </w:r>
    </w:p>
    <w:p>
      <w:pPr>
        <w:ind w:firstLine="420" w:firstLineChars="200"/>
      </w:pP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页：专家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名，自己确定（咨询导师），均应为副教授以上职称，高级工程师等同于副教授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页不填写</w:t>
      </w:r>
    </w:p>
    <w:p>
      <w:pPr>
        <w:spacing w:line="360" w:lineRule="auto"/>
        <w:ind w:firstLine="480" w:firstLineChars="200"/>
        <w:rPr>
          <w:rFonts w:asci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、以上注意事项中未提及的均按照自己的实际情况填写。</w:t>
      </w:r>
    </w:p>
    <w:p>
      <w:pPr>
        <w:spacing w:line="360" w:lineRule="auto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五、申请学位的材料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>*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/>
          <w:sz w:val="24"/>
          <w:szCs w:val="24"/>
          <w:u w:val="single"/>
        </w:rPr>
        <w:t>日下午</w:t>
      </w:r>
      <w:r>
        <w:rPr>
          <w:rFonts w:ascii="宋体" w:hAnsi="宋体"/>
          <w:sz w:val="24"/>
          <w:szCs w:val="24"/>
          <w:u w:val="single"/>
        </w:rPr>
        <w:t>6:00</w:t>
      </w:r>
      <w:r>
        <w:rPr>
          <w:rFonts w:hint="eastAsia" w:ascii="宋体" w:hAnsi="宋体"/>
          <w:sz w:val="24"/>
          <w:szCs w:val="24"/>
          <w:u w:val="single"/>
        </w:rPr>
        <w:t>提交照片至主楼312办公室：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将自己的电子照片（必须是近期的照片）及对应纸质照片（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寸）交到学科建设与学位办。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具体要求参看网址：</w:t>
      </w:r>
      <w:r>
        <w:rPr>
          <w:rFonts w:hint="eastAsia"/>
        </w:rPr>
        <w:t>http://xwb.nuc.edu.cn/info/1104/1682.htm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照片参考如下标准采集：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·图片尺寸（像素）：宽</w:t>
      </w:r>
      <w:r>
        <w:rPr>
          <w:rFonts w:ascii="宋体" w:hAnsi="宋体"/>
          <w:sz w:val="24"/>
          <w:szCs w:val="24"/>
        </w:rPr>
        <w:t>150</w:t>
      </w:r>
      <w:r>
        <w:rPr>
          <w:rFonts w:hint="eastAsia" w:ascii="宋体" w:hAnsi="宋体"/>
          <w:sz w:val="24"/>
          <w:szCs w:val="24"/>
        </w:rPr>
        <w:t>、高</w:t>
      </w:r>
      <w:r>
        <w:rPr>
          <w:rFonts w:ascii="宋体" w:hAnsi="宋体"/>
          <w:sz w:val="24"/>
          <w:szCs w:val="24"/>
        </w:rPr>
        <w:t>210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·大小：≤</w:t>
      </w:r>
      <w:r>
        <w:rPr>
          <w:rFonts w:ascii="宋体" w:hAnsi="宋体"/>
          <w:sz w:val="24"/>
          <w:szCs w:val="24"/>
        </w:rPr>
        <w:t>10K</w:t>
      </w:r>
      <w:r>
        <w:rPr>
          <w:rFonts w:hint="eastAsia" w:ascii="宋体" w:hAnsi="宋体"/>
          <w:sz w:val="24"/>
          <w:szCs w:val="24"/>
        </w:rPr>
        <w:t>、≧</w:t>
      </w:r>
      <w:r>
        <w:rPr>
          <w:rFonts w:ascii="宋体" w:hAnsi="宋体"/>
          <w:sz w:val="24"/>
          <w:szCs w:val="24"/>
        </w:rPr>
        <w:t>8K</w:t>
      </w:r>
      <w:r>
        <w:rPr>
          <w:rFonts w:hint="eastAsia" w:ascii="宋体" w:hAnsi="宋体"/>
          <w:sz w:val="24"/>
          <w:szCs w:val="24"/>
        </w:rPr>
        <w:t>格式：</w:t>
      </w:r>
      <w:r>
        <w:rPr>
          <w:rFonts w:ascii="宋体" w:hAnsi="宋体"/>
          <w:sz w:val="24"/>
          <w:szCs w:val="24"/>
        </w:rPr>
        <w:t>JPG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·成像区全部面积</w:t>
      </w:r>
      <w:r>
        <w:rPr>
          <w:rFonts w:ascii="宋体" w:hAnsi="宋体"/>
          <w:sz w:val="24"/>
          <w:szCs w:val="24"/>
        </w:rPr>
        <w:t>48mm</w:t>
      </w:r>
      <w:r>
        <w:rPr>
          <w:rFonts w:hint="eastAsia" w:ascii="宋体" w:hAnsi="宋体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33mm</w:t>
      </w:r>
      <w:r>
        <w:rPr>
          <w:rFonts w:hint="eastAsia" w:ascii="宋体" w:hAnsi="宋体"/>
          <w:sz w:val="24"/>
          <w:szCs w:val="24"/>
        </w:rPr>
        <w:t>；头部宽度</w:t>
      </w:r>
      <w:r>
        <w:rPr>
          <w:rFonts w:ascii="宋体" w:hAnsi="宋体"/>
          <w:sz w:val="24"/>
          <w:szCs w:val="24"/>
        </w:rPr>
        <w:t>21mm-24mm</w:t>
      </w:r>
      <w:r>
        <w:rPr>
          <w:rFonts w:hint="eastAsia" w:ascii="宋体" w:hAnsi="宋体"/>
          <w:sz w:val="24"/>
          <w:szCs w:val="24"/>
        </w:rPr>
        <w:t>，头部长度</w:t>
      </w:r>
      <w:r>
        <w:rPr>
          <w:rFonts w:ascii="宋体" w:hAnsi="宋体"/>
          <w:sz w:val="24"/>
          <w:szCs w:val="24"/>
        </w:rPr>
        <w:t>28mm-33mm</w:t>
      </w:r>
      <w:r>
        <w:rPr>
          <w:rFonts w:hint="eastAsia" w:ascii="宋体" w:hAnsi="宋体"/>
          <w:sz w:val="24"/>
          <w:szCs w:val="24"/>
        </w:rPr>
        <w:t>；下额到头顶</w:t>
      </w:r>
      <w:r>
        <w:rPr>
          <w:rFonts w:ascii="宋体" w:hAnsi="宋体"/>
          <w:sz w:val="24"/>
          <w:szCs w:val="24"/>
        </w:rPr>
        <w:t>25mm-35mm</w:t>
      </w:r>
      <w:r>
        <w:rPr>
          <w:rFonts w:hint="eastAsia" w:ascii="宋体" w:hAnsi="宋体"/>
          <w:sz w:val="24"/>
          <w:szCs w:val="24"/>
        </w:rPr>
        <w:t>；像长</w:t>
      </w:r>
      <w:r>
        <w:rPr>
          <w:rFonts w:ascii="宋体" w:hAnsi="宋体"/>
          <w:sz w:val="24"/>
          <w:szCs w:val="24"/>
        </w:rPr>
        <w:t>35mmX45mm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·被摄人服装：白色或浅色系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·照片背景：单一蓝色</w:t>
      </w:r>
    </w:p>
    <w:p>
      <w:pPr>
        <w:widowControl/>
        <w:spacing w:line="500" w:lineRule="exact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电子照片必须由数码相机拍摄，免冠，头顶距离顶部约占照片高度的</w:t>
      </w:r>
      <w:r>
        <w:rPr>
          <w:rFonts w:ascii="宋体" w:hAnsi="宋体"/>
          <w:sz w:val="24"/>
          <w:szCs w:val="24"/>
        </w:rPr>
        <w:t>3/10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请将该电子照冲洗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寸纸质稿照片一张，照片背后请注明姓名及所在学院，将电子稿及纸质稿上报学科建设与学位办公室王老师（主楼312办公室）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>*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u w:val="single"/>
        </w:rPr>
        <w:t>月2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u w:val="single"/>
        </w:rPr>
        <w:t>日前：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（一）《学位论文汇总统计表》</w:t>
      </w:r>
      <w:r>
        <w:fldChar w:fldCharType="begin"/>
      </w:r>
      <w:r>
        <w:instrText xml:space="preserve"> HYPERLINK "mailto:电子稿发至jgkyk@163.com" </w:instrText>
      </w:r>
      <w:r>
        <w:fldChar w:fldCharType="separate"/>
      </w:r>
      <w:r>
        <w:rPr>
          <w:rStyle w:val="9"/>
          <w:rFonts w:hint="eastAsia" w:ascii="宋体" w:hAnsi="宋体"/>
          <w:sz w:val="24"/>
          <w:szCs w:val="24"/>
        </w:rPr>
        <w:t>电子稿发至</w:t>
      </w:r>
      <w:r>
        <w:rPr>
          <w:rStyle w:val="9"/>
          <w:rFonts w:ascii="宋体" w:hAnsi="宋体"/>
          <w:sz w:val="24"/>
          <w:szCs w:val="24"/>
        </w:rPr>
        <w:t>jgkyk@163.com</w:t>
      </w:r>
      <w:r>
        <w:rPr>
          <w:rStyle w:val="9"/>
          <w:rFonts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>*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  <w:szCs w:val="24"/>
          <w:u w:val="single"/>
        </w:rPr>
        <w:t>日下午6</w:t>
      </w:r>
      <w:r>
        <w:rPr>
          <w:rFonts w:ascii="宋体" w:hAnsi="宋体"/>
          <w:sz w:val="24"/>
          <w:szCs w:val="24"/>
          <w:u w:val="single"/>
        </w:rPr>
        <w:t>:00</w:t>
      </w:r>
      <w:r>
        <w:rPr>
          <w:rFonts w:hint="eastAsia" w:ascii="宋体" w:hAnsi="宋体"/>
          <w:sz w:val="24"/>
          <w:szCs w:val="24"/>
          <w:u w:val="single"/>
        </w:rPr>
        <w:t>之前交以下材料至</w:t>
      </w:r>
      <w:r>
        <w:rPr>
          <w:rFonts w:ascii="宋体" w:hAnsi="宋体"/>
          <w:sz w:val="24"/>
          <w:szCs w:val="24"/>
          <w:u w:val="single"/>
        </w:rPr>
        <w:t>4</w:t>
      </w:r>
      <w:r>
        <w:rPr>
          <w:rFonts w:hint="eastAsia" w:ascii="宋体" w:hAnsi="宋体"/>
          <w:sz w:val="24"/>
          <w:szCs w:val="24"/>
          <w:u w:val="single"/>
        </w:rPr>
        <w:t>12室：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《工程硕士学位申请表》（在附件中）：一式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份，</w:t>
      </w:r>
      <w:r>
        <w:rPr>
          <w:rFonts w:ascii="宋体" w:hAnsi="宋体"/>
          <w:sz w:val="24"/>
          <w:szCs w:val="24"/>
        </w:rPr>
        <w:t>A4</w:t>
      </w:r>
      <w:r>
        <w:rPr>
          <w:rFonts w:hint="eastAsia" w:ascii="宋体" w:hAnsi="宋体"/>
          <w:sz w:val="24"/>
          <w:szCs w:val="24"/>
        </w:rPr>
        <w:t>纸</w:t>
      </w:r>
      <w:r>
        <w:rPr>
          <w:rFonts w:hint="eastAsia" w:ascii="宋体" w:hAnsi="宋体"/>
          <w:color w:val="FF0000"/>
          <w:sz w:val="24"/>
          <w:szCs w:val="24"/>
        </w:rPr>
        <w:t>双面打印</w:t>
      </w:r>
      <w:r>
        <w:rPr>
          <w:rFonts w:hint="eastAsia" w:ascii="宋体" w:hAnsi="宋体"/>
          <w:sz w:val="24"/>
          <w:szCs w:val="24"/>
        </w:rPr>
        <w:t>并装订（封面单独打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页，其他的双面打印）。注意学位申请表最后一页需填写</w:t>
      </w:r>
      <w:r>
        <w:rPr>
          <w:rFonts w:hint="eastAsia" w:ascii="宋体" w:hAnsi="宋体"/>
          <w:color w:val="FF0000"/>
          <w:sz w:val="24"/>
          <w:szCs w:val="24"/>
        </w:rPr>
        <w:t>申请人所在单位意见并盖单位公章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图书馆论文提交回执单一联交至</w:t>
      </w:r>
      <w:r>
        <w:rPr>
          <w:rFonts w:ascii="宋体" w:hAnsi="宋体"/>
          <w:sz w:val="24"/>
          <w:szCs w:val="24"/>
        </w:rPr>
        <w:t>412</w:t>
      </w:r>
      <w:r>
        <w:rPr>
          <w:rFonts w:hint="eastAsia" w:ascii="宋体" w:hAnsi="宋体"/>
          <w:sz w:val="24"/>
          <w:szCs w:val="24"/>
        </w:rPr>
        <w:t>室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请将纸质版论文提交校图书馆（三层西阳），并将提交单回执拿回。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2"/>
    <w:rsid w:val="00002084"/>
    <w:rsid w:val="000046B0"/>
    <w:rsid w:val="0003647D"/>
    <w:rsid w:val="00037BA8"/>
    <w:rsid w:val="000747D4"/>
    <w:rsid w:val="000C01E7"/>
    <w:rsid w:val="000C0B3F"/>
    <w:rsid w:val="000C3D39"/>
    <w:rsid w:val="0011032E"/>
    <w:rsid w:val="001131D1"/>
    <w:rsid w:val="00125FE2"/>
    <w:rsid w:val="00131E04"/>
    <w:rsid w:val="00134293"/>
    <w:rsid w:val="001366FC"/>
    <w:rsid w:val="0013714E"/>
    <w:rsid w:val="0015740F"/>
    <w:rsid w:val="0016366B"/>
    <w:rsid w:val="00173301"/>
    <w:rsid w:val="001752E0"/>
    <w:rsid w:val="00180CC5"/>
    <w:rsid w:val="00187423"/>
    <w:rsid w:val="00201C12"/>
    <w:rsid w:val="00215141"/>
    <w:rsid w:val="00225D55"/>
    <w:rsid w:val="00230E9C"/>
    <w:rsid w:val="00237A65"/>
    <w:rsid w:val="00252128"/>
    <w:rsid w:val="00286D82"/>
    <w:rsid w:val="002917D1"/>
    <w:rsid w:val="002A0349"/>
    <w:rsid w:val="002B47CE"/>
    <w:rsid w:val="002D1E99"/>
    <w:rsid w:val="002D6611"/>
    <w:rsid w:val="002E41EE"/>
    <w:rsid w:val="002E46BF"/>
    <w:rsid w:val="002E5C35"/>
    <w:rsid w:val="002F3BD0"/>
    <w:rsid w:val="002F7FDA"/>
    <w:rsid w:val="00305B7E"/>
    <w:rsid w:val="00313DF4"/>
    <w:rsid w:val="003312CD"/>
    <w:rsid w:val="003514F9"/>
    <w:rsid w:val="00357269"/>
    <w:rsid w:val="00366198"/>
    <w:rsid w:val="0038112D"/>
    <w:rsid w:val="003A39FA"/>
    <w:rsid w:val="003B30DD"/>
    <w:rsid w:val="003C509D"/>
    <w:rsid w:val="003E3D0F"/>
    <w:rsid w:val="003F12AE"/>
    <w:rsid w:val="00450BB1"/>
    <w:rsid w:val="0045598E"/>
    <w:rsid w:val="00457215"/>
    <w:rsid w:val="0046142A"/>
    <w:rsid w:val="004A3AD1"/>
    <w:rsid w:val="004B1257"/>
    <w:rsid w:val="004B1772"/>
    <w:rsid w:val="004C6ECC"/>
    <w:rsid w:val="004D2B70"/>
    <w:rsid w:val="004E1745"/>
    <w:rsid w:val="004E7EBF"/>
    <w:rsid w:val="004F01A9"/>
    <w:rsid w:val="00517329"/>
    <w:rsid w:val="00540E53"/>
    <w:rsid w:val="0055045E"/>
    <w:rsid w:val="00550549"/>
    <w:rsid w:val="00551A5C"/>
    <w:rsid w:val="00587E98"/>
    <w:rsid w:val="005A2E6E"/>
    <w:rsid w:val="005A3511"/>
    <w:rsid w:val="005A42C4"/>
    <w:rsid w:val="005B2322"/>
    <w:rsid w:val="005D1E5C"/>
    <w:rsid w:val="005E56FA"/>
    <w:rsid w:val="005F29E0"/>
    <w:rsid w:val="005F7C0A"/>
    <w:rsid w:val="00611867"/>
    <w:rsid w:val="00613FB2"/>
    <w:rsid w:val="00634F77"/>
    <w:rsid w:val="00642C27"/>
    <w:rsid w:val="006536D1"/>
    <w:rsid w:val="00660A68"/>
    <w:rsid w:val="00660E4B"/>
    <w:rsid w:val="0066114F"/>
    <w:rsid w:val="00663225"/>
    <w:rsid w:val="00680A27"/>
    <w:rsid w:val="006813BD"/>
    <w:rsid w:val="006D31D7"/>
    <w:rsid w:val="006F2AAC"/>
    <w:rsid w:val="006F474A"/>
    <w:rsid w:val="00717A06"/>
    <w:rsid w:val="00763A35"/>
    <w:rsid w:val="00780F51"/>
    <w:rsid w:val="00795BA6"/>
    <w:rsid w:val="007A0E8F"/>
    <w:rsid w:val="007A2CD5"/>
    <w:rsid w:val="007A40C9"/>
    <w:rsid w:val="007B772F"/>
    <w:rsid w:val="007C34B8"/>
    <w:rsid w:val="007C5204"/>
    <w:rsid w:val="007C669A"/>
    <w:rsid w:val="007C76B0"/>
    <w:rsid w:val="007D2A46"/>
    <w:rsid w:val="007D6335"/>
    <w:rsid w:val="00820C2C"/>
    <w:rsid w:val="00827A45"/>
    <w:rsid w:val="008455C2"/>
    <w:rsid w:val="00852934"/>
    <w:rsid w:val="008627CC"/>
    <w:rsid w:val="0086360B"/>
    <w:rsid w:val="00875F44"/>
    <w:rsid w:val="00884475"/>
    <w:rsid w:val="00884784"/>
    <w:rsid w:val="00885187"/>
    <w:rsid w:val="00895D14"/>
    <w:rsid w:val="008A15A2"/>
    <w:rsid w:val="008A64DB"/>
    <w:rsid w:val="008B3834"/>
    <w:rsid w:val="008B5F94"/>
    <w:rsid w:val="008C71E8"/>
    <w:rsid w:val="008C72BA"/>
    <w:rsid w:val="008D6F37"/>
    <w:rsid w:val="00902682"/>
    <w:rsid w:val="0091170C"/>
    <w:rsid w:val="00930A94"/>
    <w:rsid w:val="00937E0D"/>
    <w:rsid w:val="009404E2"/>
    <w:rsid w:val="009470DB"/>
    <w:rsid w:val="009544C3"/>
    <w:rsid w:val="00963066"/>
    <w:rsid w:val="00973F96"/>
    <w:rsid w:val="00981C6E"/>
    <w:rsid w:val="00992F74"/>
    <w:rsid w:val="009A0429"/>
    <w:rsid w:val="009A5EEE"/>
    <w:rsid w:val="009C6A46"/>
    <w:rsid w:val="009D0141"/>
    <w:rsid w:val="009D22FB"/>
    <w:rsid w:val="00A046FE"/>
    <w:rsid w:val="00A1273A"/>
    <w:rsid w:val="00A13C3B"/>
    <w:rsid w:val="00A17E2E"/>
    <w:rsid w:val="00A36514"/>
    <w:rsid w:val="00A52577"/>
    <w:rsid w:val="00A6050A"/>
    <w:rsid w:val="00A63337"/>
    <w:rsid w:val="00A71AE3"/>
    <w:rsid w:val="00A7573C"/>
    <w:rsid w:val="00A93E93"/>
    <w:rsid w:val="00A962D2"/>
    <w:rsid w:val="00AC5DCC"/>
    <w:rsid w:val="00AD0C41"/>
    <w:rsid w:val="00AF597F"/>
    <w:rsid w:val="00AF6A74"/>
    <w:rsid w:val="00B003C1"/>
    <w:rsid w:val="00B15447"/>
    <w:rsid w:val="00B15818"/>
    <w:rsid w:val="00B2114B"/>
    <w:rsid w:val="00B234E3"/>
    <w:rsid w:val="00B27A69"/>
    <w:rsid w:val="00B54340"/>
    <w:rsid w:val="00B56E9E"/>
    <w:rsid w:val="00B57706"/>
    <w:rsid w:val="00B6477C"/>
    <w:rsid w:val="00B67E2A"/>
    <w:rsid w:val="00B74796"/>
    <w:rsid w:val="00B92E90"/>
    <w:rsid w:val="00B94C69"/>
    <w:rsid w:val="00BA16B7"/>
    <w:rsid w:val="00BB24AC"/>
    <w:rsid w:val="00BB31E7"/>
    <w:rsid w:val="00BC0A15"/>
    <w:rsid w:val="00BD7C72"/>
    <w:rsid w:val="00BE38D1"/>
    <w:rsid w:val="00BF0F75"/>
    <w:rsid w:val="00BF1F82"/>
    <w:rsid w:val="00C019EB"/>
    <w:rsid w:val="00C06165"/>
    <w:rsid w:val="00C132E6"/>
    <w:rsid w:val="00C20D59"/>
    <w:rsid w:val="00C30068"/>
    <w:rsid w:val="00C30539"/>
    <w:rsid w:val="00C3106A"/>
    <w:rsid w:val="00C53CC8"/>
    <w:rsid w:val="00C66D0B"/>
    <w:rsid w:val="00C715A8"/>
    <w:rsid w:val="00C74F46"/>
    <w:rsid w:val="00C85DA6"/>
    <w:rsid w:val="00CB3504"/>
    <w:rsid w:val="00CB5778"/>
    <w:rsid w:val="00CC0BC4"/>
    <w:rsid w:val="00CC1D4E"/>
    <w:rsid w:val="00CD779F"/>
    <w:rsid w:val="00CE4285"/>
    <w:rsid w:val="00CF4650"/>
    <w:rsid w:val="00CF6F0F"/>
    <w:rsid w:val="00CF73E5"/>
    <w:rsid w:val="00D0142C"/>
    <w:rsid w:val="00D047C5"/>
    <w:rsid w:val="00D2187F"/>
    <w:rsid w:val="00D21B52"/>
    <w:rsid w:val="00D221D0"/>
    <w:rsid w:val="00D438F2"/>
    <w:rsid w:val="00D45B4F"/>
    <w:rsid w:val="00D51BED"/>
    <w:rsid w:val="00D53BBE"/>
    <w:rsid w:val="00D572BE"/>
    <w:rsid w:val="00D901AF"/>
    <w:rsid w:val="00DA448B"/>
    <w:rsid w:val="00DB1014"/>
    <w:rsid w:val="00DC6C5D"/>
    <w:rsid w:val="00DD3D88"/>
    <w:rsid w:val="00DF4F27"/>
    <w:rsid w:val="00E04CB7"/>
    <w:rsid w:val="00E065BE"/>
    <w:rsid w:val="00E311B2"/>
    <w:rsid w:val="00E5646A"/>
    <w:rsid w:val="00E83DF2"/>
    <w:rsid w:val="00EA26CE"/>
    <w:rsid w:val="00EA33F2"/>
    <w:rsid w:val="00EA5E8F"/>
    <w:rsid w:val="00EA6831"/>
    <w:rsid w:val="00EA6BD2"/>
    <w:rsid w:val="00EB2108"/>
    <w:rsid w:val="00EC0DCA"/>
    <w:rsid w:val="00EC275F"/>
    <w:rsid w:val="00ED3660"/>
    <w:rsid w:val="00ED75B4"/>
    <w:rsid w:val="00EE3718"/>
    <w:rsid w:val="00EF27D9"/>
    <w:rsid w:val="00F04FD6"/>
    <w:rsid w:val="00F2057A"/>
    <w:rsid w:val="00F34ADA"/>
    <w:rsid w:val="00F35765"/>
    <w:rsid w:val="00F36166"/>
    <w:rsid w:val="00F40663"/>
    <w:rsid w:val="00F42445"/>
    <w:rsid w:val="00F6222E"/>
    <w:rsid w:val="00F64389"/>
    <w:rsid w:val="00F64425"/>
    <w:rsid w:val="00F72B9E"/>
    <w:rsid w:val="00FB0654"/>
    <w:rsid w:val="00FB0B04"/>
    <w:rsid w:val="00FB1112"/>
    <w:rsid w:val="00FC7567"/>
    <w:rsid w:val="00FD2173"/>
    <w:rsid w:val="00FD22B8"/>
    <w:rsid w:val="00FD62FA"/>
    <w:rsid w:val="00FE0865"/>
    <w:rsid w:val="00FF1DDA"/>
    <w:rsid w:val="00FF5669"/>
    <w:rsid w:val="00FF74F7"/>
    <w:rsid w:val="0B841F3C"/>
    <w:rsid w:val="104C0194"/>
    <w:rsid w:val="1A4A636B"/>
    <w:rsid w:val="2B843800"/>
    <w:rsid w:val="3B23545E"/>
    <w:rsid w:val="6C1B3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unhideWhenUsed/>
    <w:qFormat/>
    <w:uiPriority w:val="99"/>
  </w:style>
  <w:style w:type="character" w:styleId="8">
    <w:name w:val="Emphasis"/>
    <w:qFormat/>
    <w:uiPriority w:val="99"/>
    <w:rPr>
      <w:rFonts w:cs="Times New Roman"/>
      <w:i/>
      <w:iCs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2D0E2-05BE-43AA-8900-FAB79DCFDF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nuc</Company>
  <Pages>7</Pages>
  <Words>564</Words>
  <Characters>3217</Characters>
  <Lines>26</Lines>
  <Paragraphs>7</Paragraphs>
  <ScaleCrop>false</ScaleCrop>
  <LinksUpToDate>false</LinksUpToDate>
  <CharactersWithSpaces>3774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2014-05-21T06:01:00Z</dcterms:created>
  <dc:creator>kyk</dc:creator>
  <cp:lastModifiedBy>Administrator</cp:lastModifiedBy>
  <dcterms:modified xsi:type="dcterms:W3CDTF">2017-11-10T04:08:46Z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